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C8D1" w14:textId="370AC5A2" w:rsidR="00E70C0C" w:rsidRDefault="003C382B">
      <w:r>
        <w:t>The Walton Centre NHS Foundation Trust FOI 5876</w:t>
      </w:r>
    </w:p>
    <w:p w14:paraId="1C69F198" w14:textId="77777777" w:rsidR="003C382B" w:rsidRDefault="003C382B"/>
    <w:p w14:paraId="2F89C44E" w14:textId="77777777" w:rsidR="003C382B" w:rsidRDefault="003C382B" w:rsidP="003C382B">
      <w:r>
        <w:t>1. Please confirm the total number of Outpatient Appointment letters sent in FY or CY 2022?</w:t>
      </w:r>
    </w:p>
    <w:p w14:paraId="533CB1D0" w14:textId="15CB8AC0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>The Walton Centre NHS Foundation Trust Patient Access Centre sent out approximately 150, 000 outpatient appointment letters in 2022.</w:t>
      </w:r>
    </w:p>
    <w:p w14:paraId="5A7E4B5B" w14:textId="77777777" w:rsidR="003C382B" w:rsidRDefault="003C382B" w:rsidP="003C382B">
      <w:r>
        <w:t>2. Please confirm the total number of Hospital Discharge Summary Notices sent in FY or CY 2022?</w:t>
      </w:r>
    </w:p>
    <w:p w14:paraId="77F35B91" w14:textId="3C434181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>I can confirm in accordance with Section 1 of the Freedom of Information Act 2000 (FOIA) that we do not hold the information you have requested</w:t>
      </w:r>
      <w:r w:rsidRPr="003C382B">
        <w:rPr>
          <w:color w:val="4472C4" w:themeColor="accent1"/>
        </w:rPr>
        <w:t>, as the WCFT do not record what type of correspondence is being sent</w:t>
      </w:r>
      <w:r w:rsidRPr="003C382B">
        <w:rPr>
          <w:color w:val="4472C4" w:themeColor="accent1"/>
        </w:rPr>
        <w:t xml:space="preserve">. </w:t>
      </w:r>
      <w:r w:rsidRPr="003C382B">
        <w:rPr>
          <w:color w:val="4472C4" w:themeColor="accent1"/>
        </w:rPr>
        <w:t>Therefore,</w:t>
      </w:r>
      <w:r w:rsidRPr="003C382B">
        <w:rPr>
          <w:color w:val="4472C4" w:themeColor="accent1"/>
        </w:rPr>
        <w:t xml:space="preserve"> we cannot provide this information.</w:t>
      </w:r>
    </w:p>
    <w:p w14:paraId="25D76906" w14:textId="3C969588" w:rsidR="003C382B" w:rsidRDefault="003C382B" w:rsidP="003C382B">
      <w:r>
        <w:t>3. Please confirm the total number of Clinical Outcome letters sent in FY or CY 2022?</w:t>
      </w:r>
    </w:p>
    <w:p w14:paraId="5C89C465" w14:textId="51A65EB4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>I can confirm in accordance with Section 1 of the Freedom of Information Act 2000 (FOIA) that we do not hold the information you have requested</w:t>
      </w:r>
      <w:r w:rsidRPr="003C382B">
        <w:rPr>
          <w:color w:val="4472C4" w:themeColor="accent1"/>
        </w:rPr>
        <w:t xml:space="preserve">, </w:t>
      </w:r>
      <w:r w:rsidRPr="003C382B">
        <w:rPr>
          <w:color w:val="4472C4" w:themeColor="accent1"/>
        </w:rPr>
        <w:t xml:space="preserve">as the WCFT do not record what type of correspondence is being sent. </w:t>
      </w:r>
      <w:r w:rsidRPr="003C382B">
        <w:rPr>
          <w:color w:val="4472C4" w:themeColor="accent1"/>
        </w:rPr>
        <w:t>Therefore,</w:t>
      </w:r>
      <w:r w:rsidRPr="003C382B">
        <w:rPr>
          <w:color w:val="4472C4" w:themeColor="accent1"/>
        </w:rPr>
        <w:t xml:space="preserve"> we cannot provide this information.</w:t>
      </w:r>
    </w:p>
    <w:p w14:paraId="0DEDF11B" w14:textId="4E0CCFB9" w:rsidR="003C382B" w:rsidRDefault="003C382B" w:rsidP="003C382B">
      <w:r>
        <w:t>4. What % of Did Not Attends (DNA's) did you have in Outpatients for 2022?</w:t>
      </w:r>
    </w:p>
    <w:p w14:paraId="7C475127" w14:textId="74024414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>10.54%</w:t>
      </w:r>
    </w:p>
    <w:p w14:paraId="570135C9" w14:textId="77777777" w:rsidR="003C382B" w:rsidRDefault="003C382B" w:rsidP="003C382B">
      <w:r>
        <w:t>5. What EPR system do you use please and what is the contract expiry date for that system?</w:t>
      </w:r>
    </w:p>
    <w:p w14:paraId="64793A28" w14:textId="1FAC0BD8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 xml:space="preserve">The WCFT use an in-house developed system </w:t>
      </w:r>
      <w:r w:rsidRPr="003C382B">
        <w:rPr>
          <w:color w:val="4472C4" w:themeColor="accent1"/>
        </w:rPr>
        <w:t>– Expiry Not Applicable</w:t>
      </w:r>
    </w:p>
    <w:p w14:paraId="19B8FE14" w14:textId="77777777" w:rsidR="003C382B" w:rsidRDefault="003C382B" w:rsidP="003C382B">
      <w:r>
        <w:t>6. What PAS system do you use please and what is the contract expiry date for that system?</w:t>
      </w:r>
    </w:p>
    <w:p w14:paraId="68F80E2B" w14:textId="264F166B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 xml:space="preserve"> “PCS Live” – 31/3/25</w:t>
      </w:r>
    </w:p>
    <w:p w14:paraId="0F447DB6" w14:textId="77777777" w:rsidR="003C382B" w:rsidRDefault="003C382B" w:rsidP="003C382B">
      <w:r>
        <w:t>7. What Patient Portal(s) do you use please and what is the contract expiry date(s) for those systems?</w:t>
      </w:r>
    </w:p>
    <w:p w14:paraId="51976CC8" w14:textId="07B11177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 xml:space="preserve">Dr Doctor </w:t>
      </w:r>
      <w:r w:rsidR="0045272A">
        <w:rPr>
          <w:color w:val="4472C4" w:themeColor="accent1"/>
        </w:rPr>
        <w:t>–</w:t>
      </w:r>
      <w:r w:rsidRPr="003C382B">
        <w:rPr>
          <w:color w:val="4472C4" w:themeColor="accent1"/>
        </w:rPr>
        <w:t xml:space="preserve"> </w:t>
      </w:r>
      <w:r w:rsidR="0045272A">
        <w:rPr>
          <w:color w:val="4472C4" w:themeColor="accent1"/>
        </w:rPr>
        <w:t>This is not yet live.</w:t>
      </w:r>
    </w:p>
    <w:p w14:paraId="3935214E" w14:textId="77777777" w:rsidR="003C382B" w:rsidRDefault="003C382B" w:rsidP="003C382B">
      <w:r>
        <w:t xml:space="preserve">8. If </w:t>
      </w:r>
      <w:proofErr w:type="gramStart"/>
      <w:r>
        <w:t>Yes</w:t>
      </w:r>
      <w:proofErr w:type="gramEnd"/>
      <w:r>
        <w:t xml:space="preserve"> to Q7, do you currently send any of your patient communications digitally? If so, what approx. % of your communications are digital per annum?</w:t>
      </w:r>
    </w:p>
    <w:p w14:paraId="464B6F59" w14:textId="2978383F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>0%</w:t>
      </w:r>
    </w:p>
    <w:p w14:paraId="56FB8425" w14:textId="77777777" w:rsidR="003C382B" w:rsidRDefault="003C382B" w:rsidP="003C382B">
      <w:r>
        <w:t>9. What EDRMs (Document Management) system do you use and what is the contract expiry date for that contract?</w:t>
      </w:r>
    </w:p>
    <w:p w14:paraId="1E8A36BD" w14:textId="77777777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>The WCFT use an in-house developed system – Expiry Not Applicable</w:t>
      </w:r>
    </w:p>
    <w:p w14:paraId="248D6700" w14:textId="77777777" w:rsidR="003C382B" w:rsidRDefault="003C382B" w:rsidP="003C382B">
      <w:r>
        <w:t>10. Do you have a Hybrid Mail contract in place with a managed service provider? If so, please confirm which supplier and the contract expiry date of that contract?</w:t>
      </w:r>
    </w:p>
    <w:p w14:paraId="5FB53E18" w14:textId="4DDB6370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>The WCFT</w:t>
      </w:r>
      <w:r w:rsidRPr="003C382B">
        <w:rPr>
          <w:color w:val="4472C4" w:themeColor="accent1"/>
        </w:rPr>
        <w:t xml:space="preserve"> utilises central NHS Digital “NHS Mail” shared tenancy</w:t>
      </w:r>
      <w:r w:rsidRPr="003C382B">
        <w:rPr>
          <w:color w:val="4472C4" w:themeColor="accent1"/>
        </w:rPr>
        <w:t>.</w:t>
      </w:r>
    </w:p>
    <w:p w14:paraId="471C096B" w14:textId="77777777" w:rsidR="003C382B" w:rsidRDefault="003C382B" w:rsidP="003C382B">
      <w:r>
        <w:t>11. Do you have a contract in place for any Mobile or App Services delivered to your Patients? If so, please confirm which supplier and the contract expiry date of that contract?</w:t>
      </w:r>
    </w:p>
    <w:p w14:paraId="19A21A87" w14:textId="3002158C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 xml:space="preserve"> (</w:t>
      </w:r>
      <w:r w:rsidRPr="003C382B">
        <w:rPr>
          <w:color w:val="4472C4" w:themeColor="accent1"/>
        </w:rPr>
        <w:t>See</w:t>
      </w:r>
      <w:r w:rsidRPr="003C382B">
        <w:rPr>
          <w:color w:val="4472C4" w:themeColor="accent1"/>
        </w:rPr>
        <w:t xml:space="preserve"> Q7)</w:t>
      </w:r>
    </w:p>
    <w:p w14:paraId="7AE0598C" w14:textId="77777777" w:rsidR="003C382B" w:rsidRDefault="003C382B" w:rsidP="003C382B">
      <w:r>
        <w:lastRenderedPageBreak/>
        <w:t>12. Do you use any Room Booking systems for a) Clinics b) Staff? If so, please confirm which supplier(s) and the contract expiry date of that contract(s)?</w:t>
      </w:r>
    </w:p>
    <w:p w14:paraId="06E2FB18" w14:textId="2EF7B2A3" w:rsidR="003C382B" w:rsidRPr="0045272A" w:rsidRDefault="003C382B" w:rsidP="003C382B">
      <w:pPr>
        <w:rPr>
          <w:color w:val="4472C4" w:themeColor="accent1"/>
        </w:rPr>
      </w:pPr>
      <w:proofErr w:type="spellStart"/>
      <w:r w:rsidRPr="003C382B">
        <w:rPr>
          <w:color w:val="4472C4" w:themeColor="accent1"/>
        </w:rPr>
        <w:t>Bookwise</w:t>
      </w:r>
      <w:proofErr w:type="spellEnd"/>
      <w:r w:rsidRPr="003C382B">
        <w:rPr>
          <w:color w:val="4472C4" w:themeColor="accent1"/>
        </w:rPr>
        <w:t xml:space="preserve"> / </w:t>
      </w:r>
      <w:proofErr w:type="spellStart"/>
      <w:r w:rsidRPr="003C382B">
        <w:rPr>
          <w:color w:val="4472C4" w:themeColor="accent1"/>
        </w:rPr>
        <w:t>eRoster</w:t>
      </w:r>
      <w:proofErr w:type="spellEnd"/>
    </w:p>
    <w:p w14:paraId="03E90E8C" w14:textId="25714EA6" w:rsidR="003C382B" w:rsidRDefault="003C382B" w:rsidP="003C382B">
      <w:r>
        <w:t>13. How many DSAR requests did you receive in 2022 and what % were processed within 28 days?</w:t>
      </w:r>
    </w:p>
    <w:p w14:paraId="1089E61B" w14:textId="48F46B58" w:rsidR="003C382B" w:rsidRPr="003C382B" w:rsidRDefault="003C382B" w:rsidP="003C382B">
      <w:pPr>
        <w:rPr>
          <w:color w:val="4472C4" w:themeColor="accent1"/>
        </w:rPr>
      </w:pPr>
      <w:r w:rsidRPr="003C382B">
        <w:rPr>
          <w:color w:val="4472C4" w:themeColor="accent1"/>
        </w:rPr>
        <w:t xml:space="preserve">1332 – all requests were released within the </w:t>
      </w:r>
      <w:r w:rsidRPr="003C382B">
        <w:rPr>
          <w:color w:val="4472C4" w:themeColor="accent1"/>
        </w:rPr>
        <w:t>28-day</w:t>
      </w:r>
      <w:r w:rsidRPr="003C382B">
        <w:rPr>
          <w:color w:val="4472C4" w:themeColor="accent1"/>
        </w:rPr>
        <w:t xml:space="preserve"> period.</w:t>
      </w:r>
    </w:p>
    <w:sectPr w:rsidR="003C382B" w:rsidRPr="003C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2B"/>
    <w:rsid w:val="003C382B"/>
    <w:rsid w:val="0045272A"/>
    <w:rsid w:val="00595B79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436B"/>
  <w15:chartTrackingRefBased/>
  <w15:docId w15:val="{DD83843C-0BD3-4AAB-BA7C-12D715DB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2023-09-12T07:15:00Z</dcterms:created>
  <dcterms:modified xsi:type="dcterms:W3CDTF">2023-09-12T07:29:00Z</dcterms:modified>
</cp:coreProperties>
</file>